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7BE2" w:rsidRDefault="00497BE2" w:rsidP="00013A70">
      <w:pPr>
        <w:tabs>
          <w:tab w:val="left" w:pos="1134"/>
        </w:tabs>
        <w:ind w:left="6663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Приложение </w:t>
      </w:r>
      <w:r w:rsidR="00D731FF">
        <w:rPr>
          <w:sz w:val="28"/>
          <w:szCs w:val="28"/>
        </w:rPr>
        <w:t>3</w:t>
      </w:r>
      <w:r w:rsidR="00013A70">
        <w:rPr>
          <w:sz w:val="28"/>
          <w:szCs w:val="28"/>
          <w:lang w:val="en-US"/>
        </w:rPr>
        <w:t xml:space="preserve"> </w:t>
      </w:r>
      <w:r w:rsidR="00013A70">
        <w:rPr>
          <w:sz w:val="28"/>
          <w:szCs w:val="28"/>
        </w:rPr>
        <w:t>к приказу</w:t>
      </w:r>
    </w:p>
    <w:p w:rsidR="007313BE" w:rsidRDefault="007313BE" w:rsidP="00437D39">
      <w:pPr>
        <w:tabs>
          <w:tab w:val="left" w:pos="1134"/>
        </w:tabs>
        <w:jc w:val="both"/>
        <w:rPr>
          <w:sz w:val="28"/>
          <w:szCs w:val="28"/>
        </w:rPr>
      </w:pPr>
    </w:p>
    <w:p w:rsidR="00437D39" w:rsidRDefault="00437D39" w:rsidP="00437D39">
      <w:pPr>
        <w:tabs>
          <w:tab w:val="left" w:pos="1134"/>
        </w:tabs>
        <w:jc w:val="both"/>
        <w:rPr>
          <w:sz w:val="28"/>
          <w:szCs w:val="28"/>
        </w:rPr>
      </w:pPr>
    </w:p>
    <w:p w:rsidR="007313BE" w:rsidRPr="00F62F74" w:rsidRDefault="00D45D21" w:rsidP="00D01C70">
      <w:pPr>
        <w:tabs>
          <w:tab w:val="left" w:pos="1134"/>
        </w:tabs>
        <w:jc w:val="center"/>
        <w:rPr>
          <w:b/>
          <w:color w:val="000000"/>
          <w:sz w:val="28"/>
          <w:szCs w:val="28"/>
        </w:rPr>
      </w:pPr>
      <w:r w:rsidRPr="00AE59BA">
        <w:rPr>
          <w:b/>
          <w:sz w:val="28"/>
          <w:szCs w:val="28"/>
        </w:rPr>
        <w:t>П</w:t>
      </w:r>
      <w:r w:rsidRPr="00AE59BA">
        <w:rPr>
          <w:b/>
          <w:sz w:val="28"/>
          <w:szCs w:val="28"/>
          <w:lang w:val="kk-KZ"/>
        </w:rPr>
        <w:t xml:space="preserve">еречень </w:t>
      </w:r>
      <w:r w:rsidRPr="00AE59BA">
        <w:rPr>
          <w:b/>
          <w:color w:val="000000"/>
          <w:sz w:val="28"/>
          <w:szCs w:val="28"/>
        </w:rPr>
        <w:t>требований к маломерным судам</w:t>
      </w:r>
      <w:r w:rsidRPr="00AE59BA">
        <w:rPr>
          <w:b/>
          <w:sz w:val="28"/>
          <w:szCs w:val="28"/>
          <w:lang w:val="kk-KZ"/>
        </w:rPr>
        <w:t>, нарушение которых влечет применение мер оперативного реагирования</w:t>
      </w:r>
      <w:r w:rsidR="00F62F74" w:rsidRPr="00AE59BA">
        <w:rPr>
          <w:b/>
          <w:color w:val="000000"/>
          <w:sz w:val="28"/>
          <w:szCs w:val="28"/>
          <w:lang w:val="kk-KZ"/>
        </w:rPr>
        <w:t>,</w:t>
      </w:r>
      <w:r w:rsidR="00F62F74" w:rsidRPr="00F62F74">
        <w:rPr>
          <w:b/>
          <w:sz w:val="28"/>
          <w:szCs w:val="28"/>
          <w:lang w:val="kk-KZ"/>
        </w:rPr>
        <w:t xml:space="preserve"> а также определение видов мер оперативного реагирования в отношении конкретных нарушений</w:t>
      </w:r>
    </w:p>
    <w:p w:rsidR="007313BE" w:rsidRDefault="007313BE" w:rsidP="007313BE">
      <w:pPr>
        <w:jc w:val="center"/>
        <w:rPr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36"/>
        <w:gridCol w:w="6802"/>
        <w:gridCol w:w="2515"/>
      </w:tblGrid>
      <w:tr w:rsidR="00D01C70" w:rsidRPr="0025431D" w:rsidTr="00437D39">
        <w:tc>
          <w:tcPr>
            <w:tcW w:w="536" w:type="dxa"/>
            <w:vAlign w:val="center"/>
          </w:tcPr>
          <w:p w:rsidR="00D01C70" w:rsidRPr="0025431D" w:rsidRDefault="00D01C70" w:rsidP="00DE3937">
            <w:pPr>
              <w:ind w:left="20"/>
              <w:jc w:val="center"/>
              <w:rPr>
                <w:b/>
                <w:sz w:val="24"/>
                <w:szCs w:val="24"/>
              </w:rPr>
            </w:pPr>
            <w:r w:rsidRPr="0025431D">
              <w:rPr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802" w:type="dxa"/>
            <w:vAlign w:val="center"/>
          </w:tcPr>
          <w:p w:rsidR="00D01C70" w:rsidRPr="0025431D" w:rsidRDefault="00D01C70" w:rsidP="00DE3937">
            <w:pPr>
              <w:ind w:left="20"/>
              <w:jc w:val="center"/>
              <w:rPr>
                <w:b/>
                <w:sz w:val="24"/>
                <w:szCs w:val="24"/>
              </w:rPr>
            </w:pPr>
            <w:r w:rsidRPr="0025431D">
              <w:rPr>
                <w:b/>
                <w:color w:val="000000"/>
                <w:sz w:val="24"/>
                <w:szCs w:val="24"/>
              </w:rPr>
              <w:t xml:space="preserve">Наименование </w:t>
            </w:r>
            <w:r w:rsidR="00B107D6" w:rsidRPr="0025431D">
              <w:rPr>
                <w:b/>
                <w:color w:val="000000"/>
                <w:sz w:val="24"/>
                <w:szCs w:val="24"/>
              </w:rPr>
              <w:t>требований</w:t>
            </w:r>
          </w:p>
        </w:tc>
        <w:tc>
          <w:tcPr>
            <w:tcW w:w="2515" w:type="dxa"/>
            <w:vAlign w:val="center"/>
          </w:tcPr>
          <w:p w:rsidR="00D01C70" w:rsidRPr="0025431D" w:rsidRDefault="00D01C70" w:rsidP="00DE3937">
            <w:pPr>
              <w:ind w:left="20"/>
              <w:jc w:val="center"/>
              <w:rPr>
                <w:b/>
                <w:sz w:val="24"/>
                <w:szCs w:val="24"/>
              </w:rPr>
            </w:pPr>
            <w:r w:rsidRPr="0025431D">
              <w:rPr>
                <w:b/>
                <w:color w:val="000000"/>
                <w:sz w:val="24"/>
                <w:szCs w:val="24"/>
              </w:rPr>
              <w:t>Мера оперативного реагирования</w:t>
            </w:r>
          </w:p>
        </w:tc>
      </w:tr>
      <w:tr w:rsidR="0026111F" w:rsidRPr="0025431D" w:rsidTr="00437D39">
        <w:tc>
          <w:tcPr>
            <w:tcW w:w="536" w:type="dxa"/>
            <w:vAlign w:val="center"/>
          </w:tcPr>
          <w:p w:rsidR="0026111F" w:rsidRPr="0025431D" w:rsidRDefault="0026111F" w:rsidP="00D01C70">
            <w:pPr>
              <w:ind w:left="20"/>
              <w:jc w:val="center"/>
              <w:rPr>
                <w:sz w:val="24"/>
                <w:szCs w:val="24"/>
              </w:rPr>
            </w:pPr>
            <w:r w:rsidRPr="0025431D">
              <w:rPr>
                <w:sz w:val="24"/>
                <w:szCs w:val="24"/>
                <w:lang w:val="en-US"/>
              </w:rPr>
              <w:t>1</w:t>
            </w:r>
            <w:r w:rsidRPr="0025431D">
              <w:rPr>
                <w:sz w:val="24"/>
                <w:szCs w:val="24"/>
              </w:rPr>
              <w:t>.</w:t>
            </w:r>
          </w:p>
        </w:tc>
        <w:tc>
          <w:tcPr>
            <w:tcW w:w="6802" w:type="dxa"/>
            <w:vAlign w:val="center"/>
          </w:tcPr>
          <w:p w:rsidR="0026111F" w:rsidRPr="0025431D" w:rsidRDefault="00D7585E" w:rsidP="002D6CD2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 xml:space="preserve">Наличие </w:t>
            </w:r>
            <w:r w:rsidR="0026111F">
              <w:rPr>
                <w:color w:val="000000"/>
                <w:spacing w:val="2"/>
                <w:sz w:val="24"/>
                <w:szCs w:val="24"/>
              </w:rPr>
              <w:t>судового</w:t>
            </w:r>
            <w:r w:rsidR="0026111F" w:rsidRPr="0025431D">
              <w:rPr>
                <w:color w:val="000000"/>
                <w:spacing w:val="2"/>
                <w:sz w:val="24"/>
                <w:szCs w:val="24"/>
              </w:rPr>
              <w:t xml:space="preserve"> билет</w:t>
            </w:r>
            <w:r w:rsidR="0026111F">
              <w:rPr>
                <w:color w:val="000000"/>
                <w:spacing w:val="2"/>
                <w:sz w:val="24"/>
                <w:szCs w:val="24"/>
              </w:rPr>
              <w:t>а.</w:t>
            </w:r>
          </w:p>
        </w:tc>
        <w:tc>
          <w:tcPr>
            <w:tcW w:w="2515" w:type="dxa"/>
            <w:vMerge w:val="restart"/>
            <w:vAlign w:val="center"/>
          </w:tcPr>
          <w:p w:rsidR="0026111F" w:rsidRPr="0025431D" w:rsidRDefault="0026111F" w:rsidP="00D01C70">
            <w:pPr>
              <w:ind w:left="20"/>
              <w:jc w:val="both"/>
              <w:rPr>
                <w:sz w:val="24"/>
                <w:szCs w:val="24"/>
              </w:rPr>
            </w:pPr>
            <w:r w:rsidRPr="0025431D">
              <w:rPr>
                <w:sz w:val="24"/>
                <w:szCs w:val="24"/>
              </w:rPr>
              <w:t>Приостановление и запрещение движения (эксплуатации)</w:t>
            </w:r>
          </w:p>
        </w:tc>
      </w:tr>
      <w:tr w:rsidR="0026111F" w:rsidRPr="0025431D" w:rsidTr="00437D39">
        <w:tc>
          <w:tcPr>
            <w:tcW w:w="536" w:type="dxa"/>
            <w:vAlign w:val="center"/>
          </w:tcPr>
          <w:p w:rsidR="0026111F" w:rsidRPr="0025431D" w:rsidRDefault="0026111F" w:rsidP="00D01C70">
            <w:pPr>
              <w:ind w:left="20"/>
              <w:jc w:val="center"/>
              <w:rPr>
                <w:color w:val="000000"/>
                <w:sz w:val="24"/>
                <w:szCs w:val="24"/>
              </w:rPr>
            </w:pPr>
            <w:r w:rsidRPr="0025431D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6802" w:type="dxa"/>
            <w:vAlign w:val="center"/>
          </w:tcPr>
          <w:p w:rsidR="0026111F" w:rsidRPr="0025431D" w:rsidRDefault="00D7585E" w:rsidP="002D6CD2">
            <w:pPr>
              <w:ind w:left="2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Наличие</w:t>
            </w:r>
            <w:r w:rsidR="0026111F" w:rsidRPr="0025431D">
              <w:rPr>
                <w:color w:val="000000"/>
                <w:spacing w:val="2"/>
                <w:sz w:val="24"/>
                <w:szCs w:val="24"/>
              </w:rPr>
              <w:t xml:space="preserve"> удостоверения на право управления самоходным маломерным судном.</w:t>
            </w:r>
          </w:p>
        </w:tc>
        <w:tc>
          <w:tcPr>
            <w:tcW w:w="2515" w:type="dxa"/>
            <w:vMerge/>
            <w:vAlign w:val="center"/>
          </w:tcPr>
          <w:p w:rsidR="0026111F" w:rsidRPr="0025431D" w:rsidRDefault="0026111F" w:rsidP="00D01C70">
            <w:pPr>
              <w:ind w:left="20"/>
              <w:jc w:val="both"/>
              <w:rPr>
                <w:sz w:val="24"/>
                <w:szCs w:val="24"/>
              </w:rPr>
            </w:pPr>
          </w:p>
        </w:tc>
      </w:tr>
      <w:tr w:rsidR="0026111F" w:rsidRPr="0025431D" w:rsidTr="00437D39">
        <w:tc>
          <w:tcPr>
            <w:tcW w:w="536" w:type="dxa"/>
            <w:vAlign w:val="center"/>
          </w:tcPr>
          <w:p w:rsidR="0026111F" w:rsidRPr="0025431D" w:rsidRDefault="0026111F" w:rsidP="00D01C70">
            <w:pPr>
              <w:ind w:left="20"/>
              <w:jc w:val="center"/>
              <w:rPr>
                <w:color w:val="000000"/>
                <w:sz w:val="24"/>
                <w:szCs w:val="24"/>
              </w:rPr>
            </w:pPr>
            <w:r w:rsidRPr="0025431D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6802" w:type="dxa"/>
            <w:vAlign w:val="center"/>
          </w:tcPr>
          <w:p w:rsidR="0026111F" w:rsidRPr="0025431D" w:rsidRDefault="00D7585E" w:rsidP="00D7585E">
            <w:pPr>
              <w:ind w:left="2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Наличие</w:t>
            </w:r>
            <w:r w:rsidR="0026111F" w:rsidRPr="0025431D">
              <w:rPr>
                <w:color w:val="000000"/>
                <w:spacing w:val="2"/>
                <w:sz w:val="24"/>
                <w:szCs w:val="24"/>
              </w:rPr>
              <w:t xml:space="preserve"> документов, подтверждающих прохождение технического освидетельствования судна</w:t>
            </w:r>
            <w:r w:rsidR="0026111F">
              <w:rPr>
                <w:color w:val="000000"/>
                <w:spacing w:val="2"/>
                <w:sz w:val="24"/>
                <w:szCs w:val="24"/>
              </w:rPr>
              <w:t xml:space="preserve"> (при необходимости)</w:t>
            </w:r>
            <w:r w:rsidR="0026111F" w:rsidRPr="0025431D">
              <w:rPr>
                <w:color w:val="000000"/>
                <w:spacing w:val="2"/>
                <w:sz w:val="24"/>
                <w:szCs w:val="24"/>
              </w:rPr>
              <w:t>.</w:t>
            </w:r>
          </w:p>
        </w:tc>
        <w:tc>
          <w:tcPr>
            <w:tcW w:w="2515" w:type="dxa"/>
            <w:vMerge/>
            <w:vAlign w:val="center"/>
          </w:tcPr>
          <w:p w:rsidR="0026111F" w:rsidRPr="0025431D" w:rsidRDefault="0026111F" w:rsidP="00D01C70">
            <w:pPr>
              <w:ind w:left="20"/>
              <w:jc w:val="both"/>
              <w:rPr>
                <w:sz w:val="24"/>
                <w:szCs w:val="24"/>
              </w:rPr>
            </w:pPr>
          </w:p>
        </w:tc>
      </w:tr>
      <w:tr w:rsidR="0026111F" w:rsidRPr="0025431D" w:rsidTr="00437D39">
        <w:tc>
          <w:tcPr>
            <w:tcW w:w="536" w:type="dxa"/>
            <w:vAlign w:val="center"/>
          </w:tcPr>
          <w:p w:rsidR="0026111F" w:rsidRPr="0025431D" w:rsidRDefault="0026111F" w:rsidP="00D01C70">
            <w:pPr>
              <w:ind w:left="20"/>
              <w:jc w:val="center"/>
              <w:rPr>
                <w:color w:val="000000"/>
                <w:sz w:val="24"/>
                <w:szCs w:val="24"/>
              </w:rPr>
            </w:pPr>
            <w:r w:rsidRPr="0025431D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6802" w:type="dxa"/>
            <w:vAlign w:val="center"/>
          </w:tcPr>
          <w:p w:rsidR="0026111F" w:rsidRPr="0025431D" w:rsidRDefault="00D7585E" w:rsidP="002D6CD2">
            <w:pPr>
              <w:ind w:left="2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С</w:t>
            </w:r>
            <w:r w:rsidR="0026111F" w:rsidRPr="0025431D">
              <w:rPr>
                <w:color w:val="000000"/>
                <w:spacing w:val="2"/>
                <w:sz w:val="24"/>
                <w:szCs w:val="24"/>
              </w:rPr>
              <w:t xml:space="preserve">облюдение норм </w:t>
            </w:r>
            <w:proofErr w:type="spellStart"/>
            <w:r w:rsidR="0026111F" w:rsidRPr="0025431D">
              <w:rPr>
                <w:color w:val="000000"/>
                <w:spacing w:val="2"/>
                <w:sz w:val="24"/>
                <w:szCs w:val="24"/>
              </w:rPr>
              <w:t>пассажировместимости</w:t>
            </w:r>
            <w:proofErr w:type="spellEnd"/>
            <w:r w:rsidR="0026111F" w:rsidRPr="0025431D">
              <w:rPr>
                <w:color w:val="000000"/>
                <w:spacing w:val="2"/>
                <w:sz w:val="24"/>
                <w:szCs w:val="24"/>
              </w:rPr>
              <w:t xml:space="preserve"> и грузоподъемности, ограничений по району и условиям плавания, правильного размещения пассажиров и грузов на маломерном судне.</w:t>
            </w:r>
          </w:p>
        </w:tc>
        <w:tc>
          <w:tcPr>
            <w:tcW w:w="2515" w:type="dxa"/>
            <w:vMerge/>
            <w:vAlign w:val="center"/>
          </w:tcPr>
          <w:p w:rsidR="0026111F" w:rsidRPr="0025431D" w:rsidRDefault="0026111F" w:rsidP="00D01C70">
            <w:pPr>
              <w:ind w:left="20"/>
              <w:jc w:val="both"/>
              <w:rPr>
                <w:sz w:val="24"/>
                <w:szCs w:val="24"/>
              </w:rPr>
            </w:pPr>
          </w:p>
        </w:tc>
      </w:tr>
      <w:tr w:rsidR="0026111F" w:rsidRPr="0025431D" w:rsidTr="00437D39">
        <w:tc>
          <w:tcPr>
            <w:tcW w:w="536" w:type="dxa"/>
            <w:vAlign w:val="center"/>
          </w:tcPr>
          <w:p w:rsidR="0026111F" w:rsidRPr="0025431D" w:rsidRDefault="0026111F" w:rsidP="00D01C70">
            <w:pPr>
              <w:ind w:left="20"/>
              <w:jc w:val="center"/>
              <w:rPr>
                <w:color w:val="000000"/>
                <w:sz w:val="24"/>
                <w:szCs w:val="24"/>
              </w:rPr>
            </w:pPr>
            <w:r w:rsidRPr="0025431D"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w="6802" w:type="dxa"/>
            <w:vAlign w:val="center"/>
          </w:tcPr>
          <w:p w:rsidR="0026111F" w:rsidRPr="0025431D" w:rsidRDefault="00D7585E" w:rsidP="002D6CD2">
            <w:pPr>
              <w:ind w:left="2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Наличие</w:t>
            </w:r>
            <w:r w:rsidR="0026111F" w:rsidRPr="0025431D">
              <w:rPr>
                <w:color w:val="000000"/>
                <w:spacing w:val="2"/>
                <w:sz w:val="24"/>
                <w:szCs w:val="24"/>
              </w:rPr>
              <w:t xml:space="preserve"> спасательных, противопожарных и водоотливных средств.</w:t>
            </w:r>
          </w:p>
        </w:tc>
        <w:tc>
          <w:tcPr>
            <w:tcW w:w="2515" w:type="dxa"/>
            <w:vMerge/>
            <w:vAlign w:val="center"/>
          </w:tcPr>
          <w:p w:rsidR="0026111F" w:rsidRPr="0025431D" w:rsidRDefault="0026111F" w:rsidP="00D01C70">
            <w:pPr>
              <w:ind w:left="20"/>
              <w:jc w:val="both"/>
              <w:rPr>
                <w:sz w:val="24"/>
                <w:szCs w:val="24"/>
              </w:rPr>
            </w:pPr>
          </w:p>
        </w:tc>
      </w:tr>
      <w:tr w:rsidR="0026111F" w:rsidRPr="0025431D" w:rsidTr="00437D39">
        <w:tc>
          <w:tcPr>
            <w:tcW w:w="536" w:type="dxa"/>
            <w:vAlign w:val="center"/>
          </w:tcPr>
          <w:p w:rsidR="0026111F" w:rsidRPr="0025431D" w:rsidRDefault="00E87E3F" w:rsidP="00D01C70">
            <w:pPr>
              <w:ind w:left="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  <w:r w:rsidR="0026111F" w:rsidRPr="0025431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6802" w:type="dxa"/>
            <w:vAlign w:val="center"/>
          </w:tcPr>
          <w:p w:rsidR="0026111F" w:rsidRPr="0025431D" w:rsidRDefault="00D7585E" w:rsidP="00336E0E">
            <w:pPr>
              <w:ind w:left="2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Отсутствие</w:t>
            </w:r>
            <w:r w:rsidR="0026111F" w:rsidRPr="0025431D">
              <w:rPr>
                <w:color w:val="000000"/>
                <w:spacing w:val="2"/>
                <w:sz w:val="24"/>
                <w:szCs w:val="24"/>
              </w:rPr>
              <w:t xml:space="preserve"> сквозных пробоин корпуса судна независимо от их места нахождения, </w:t>
            </w:r>
            <w:r w:rsidR="00336E0E">
              <w:rPr>
                <w:color w:val="000000"/>
                <w:spacing w:val="2"/>
                <w:sz w:val="24"/>
                <w:szCs w:val="24"/>
              </w:rPr>
              <w:t>наличие</w:t>
            </w:r>
            <w:r w:rsidR="0026111F" w:rsidRPr="0025431D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r w:rsidR="00336E0E">
              <w:rPr>
                <w:color w:val="000000"/>
                <w:spacing w:val="2"/>
                <w:sz w:val="24"/>
                <w:szCs w:val="24"/>
              </w:rPr>
              <w:t>и (</w:t>
            </w:r>
            <w:r w:rsidR="0026111F" w:rsidRPr="0025431D">
              <w:rPr>
                <w:color w:val="000000"/>
                <w:spacing w:val="2"/>
                <w:sz w:val="24"/>
                <w:szCs w:val="24"/>
              </w:rPr>
              <w:t>или</w:t>
            </w:r>
            <w:r w:rsidR="00336E0E">
              <w:rPr>
                <w:color w:val="000000"/>
                <w:spacing w:val="2"/>
                <w:sz w:val="24"/>
                <w:szCs w:val="24"/>
              </w:rPr>
              <w:t>)</w:t>
            </w:r>
            <w:r w:rsidR="0026111F" w:rsidRPr="0025431D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r w:rsidR="00336E0E">
              <w:rPr>
                <w:color w:val="000000"/>
                <w:spacing w:val="2"/>
                <w:sz w:val="24"/>
                <w:szCs w:val="24"/>
              </w:rPr>
              <w:t>не</w:t>
            </w:r>
            <w:r w:rsidR="00336E0E" w:rsidRPr="0025431D">
              <w:rPr>
                <w:color w:val="000000"/>
                <w:spacing w:val="2"/>
                <w:sz w:val="24"/>
                <w:szCs w:val="24"/>
              </w:rPr>
              <w:t xml:space="preserve"> разгерметизация</w:t>
            </w:r>
            <w:r w:rsidR="0026111F" w:rsidRPr="0025431D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="0026111F" w:rsidRPr="0025431D">
              <w:rPr>
                <w:color w:val="000000"/>
                <w:spacing w:val="2"/>
                <w:sz w:val="24"/>
                <w:szCs w:val="24"/>
              </w:rPr>
              <w:t>гермоотсеков</w:t>
            </w:r>
            <w:proofErr w:type="spellEnd"/>
            <w:r w:rsidR="0026111F" w:rsidRPr="0025431D">
              <w:rPr>
                <w:color w:val="000000"/>
                <w:spacing w:val="2"/>
                <w:sz w:val="24"/>
                <w:szCs w:val="24"/>
              </w:rPr>
              <w:t xml:space="preserve"> и (или) воздушных ящиков судна.</w:t>
            </w:r>
          </w:p>
        </w:tc>
        <w:tc>
          <w:tcPr>
            <w:tcW w:w="2515" w:type="dxa"/>
            <w:vMerge/>
            <w:vAlign w:val="center"/>
          </w:tcPr>
          <w:p w:rsidR="0026111F" w:rsidRPr="0025431D" w:rsidRDefault="0026111F" w:rsidP="00D01C70">
            <w:pPr>
              <w:ind w:left="20"/>
              <w:jc w:val="both"/>
              <w:rPr>
                <w:sz w:val="24"/>
                <w:szCs w:val="24"/>
              </w:rPr>
            </w:pPr>
          </w:p>
        </w:tc>
      </w:tr>
      <w:tr w:rsidR="0026111F" w:rsidRPr="0025431D" w:rsidTr="00437D39">
        <w:tc>
          <w:tcPr>
            <w:tcW w:w="536" w:type="dxa"/>
            <w:vAlign w:val="center"/>
          </w:tcPr>
          <w:p w:rsidR="0026111F" w:rsidRPr="0025431D" w:rsidRDefault="00E87E3F" w:rsidP="00D01C70">
            <w:pPr>
              <w:ind w:left="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  <w:r w:rsidR="0026111F" w:rsidRPr="0025431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6802" w:type="dxa"/>
            <w:vAlign w:val="center"/>
          </w:tcPr>
          <w:p w:rsidR="0026111F" w:rsidRPr="00050B91" w:rsidRDefault="009B6980" w:rsidP="002D6CD2">
            <w:pPr>
              <w:ind w:left="20"/>
              <w:jc w:val="both"/>
              <w:rPr>
                <w:sz w:val="24"/>
                <w:szCs w:val="24"/>
              </w:rPr>
            </w:pPr>
            <w:r w:rsidRPr="00050B91">
              <w:rPr>
                <w:color w:val="000000"/>
                <w:spacing w:val="2"/>
                <w:sz w:val="24"/>
                <w:szCs w:val="24"/>
              </w:rPr>
              <w:t>Наличие предусмотренных конструкцией деталей крепления рулевого устройства, отсутствие повреждении его составных частей, обеспечение надежности его работы.</w:t>
            </w:r>
          </w:p>
        </w:tc>
        <w:tc>
          <w:tcPr>
            <w:tcW w:w="2515" w:type="dxa"/>
            <w:vMerge/>
            <w:vAlign w:val="center"/>
          </w:tcPr>
          <w:p w:rsidR="0026111F" w:rsidRPr="0025431D" w:rsidRDefault="0026111F" w:rsidP="00D01C70">
            <w:pPr>
              <w:ind w:left="20"/>
              <w:jc w:val="both"/>
              <w:rPr>
                <w:sz w:val="24"/>
                <w:szCs w:val="24"/>
              </w:rPr>
            </w:pPr>
          </w:p>
        </w:tc>
      </w:tr>
      <w:tr w:rsidR="0026111F" w:rsidRPr="0025431D" w:rsidTr="00437D39">
        <w:tc>
          <w:tcPr>
            <w:tcW w:w="536" w:type="dxa"/>
            <w:vAlign w:val="center"/>
          </w:tcPr>
          <w:p w:rsidR="0026111F" w:rsidRPr="0025431D" w:rsidRDefault="00E87E3F" w:rsidP="00D01C70">
            <w:pPr>
              <w:ind w:left="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  <w:r w:rsidR="0026111F" w:rsidRPr="0025431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6802" w:type="dxa"/>
            <w:vAlign w:val="center"/>
          </w:tcPr>
          <w:p w:rsidR="0026111F" w:rsidRPr="00D7585E" w:rsidRDefault="00D7585E" w:rsidP="00D7585E">
            <w:pPr>
              <w:ind w:left="2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О</w:t>
            </w:r>
            <w:r w:rsidRPr="00D7585E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тсутствие утечек топлива, вибрации, наличие и исправность глушителя, системы дистанци</w:t>
            </w:r>
            <w:r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онного управления двигателем, </w:t>
            </w:r>
            <w:r w:rsidRPr="00D7585E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обеспечение надежного включения (</w:t>
            </w:r>
            <w:r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выключения) реверс-редуктора, </w:t>
            </w:r>
            <w:r w:rsidRPr="00D7585E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исправность блокировки запуска двигателя (мотора) при включенном реверсе</w:t>
            </w:r>
            <w:r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515" w:type="dxa"/>
            <w:vMerge/>
            <w:vAlign w:val="center"/>
          </w:tcPr>
          <w:p w:rsidR="0026111F" w:rsidRPr="0025431D" w:rsidRDefault="0026111F" w:rsidP="00D01C70">
            <w:pPr>
              <w:ind w:left="20"/>
              <w:jc w:val="both"/>
              <w:rPr>
                <w:sz w:val="24"/>
                <w:szCs w:val="24"/>
              </w:rPr>
            </w:pPr>
          </w:p>
        </w:tc>
      </w:tr>
      <w:tr w:rsidR="0026111F" w:rsidRPr="0025431D" w:rsidTr="00437D39">
        <w:tc>
          <w:tcPr>
            <w:tcW w:w="536" w:type="dxa"/>
            <w:vAlign w:val="center"/>
          </w:tcPr>
          <w:p w:rsidR="0026111F" w:rsidRPr="0025431D" w:rsidRDefault="00E87E3F" w:rsidP="00D01C70">
            <w:pPr>
              <w:ind w:left="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  <w:r w:rsidR="0026111F" w:rsidRPr="0025431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6802" w:type="dxa"/>
            <w:vAlign w:val="center"/>
          </w:tcPr>
          <w:p w:rsidR="0026111F" w:rsidRPr="0025431D" w:rsidRDefault="00D7585E" w:rsidP="002D6CD2">
            <w:pPr>
              <w:ind w:left="2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С</w:t>
            </w:r>
            <w:r w:rsidR="0026111F" w:rsidRPr="0025431D">
              <w:rPr>
                <w:color w:val="000000"/>
                <w:spacing w:val="2"/>
                <w:sz w:val="24"/>
                <w:szCs w:val="24"/>
              </w:rPr>
              <w:t>оответствие комплектации и оборудования судна типу судна.</w:t>
            </w:r>
          </w:p>
        </w:tc>
        <w:tc>
          <w:tcPr>
            <w:tcW w:w="2515" w:type="dxa"/>
            <w:vMerge/>
            <w:vAlign w:val="center"/>
          </w:tcPr>
          <w:p w:rsidR="0026111F" w:rsidRPr="0025431D" w:rsidRDefault="0026111F" w:rsidP="00D01C70">
            <w:pPr>
              <w:ind w:left="20"/>
              <w:jc w:val="both"/>
              <w:rPr>
                <w:sz w:val="24"/>
                <w:szCs w:val="24"/>
              </w:rPr>
            </w:pPr>
          </w:p>
        </w:tc>
      </w:tr>
      <w:tr w:rsidR="0026111F" w:rsidRPr="0025431D" w:rsidTr="00437D39">
        <w:tc>
          <w:tcPr>
            <w:tcW w:w="536" w:type="dxa"/>
            <w:vAlign w:val="center"/>
          </w:tcPr>
          <w:p w:rsidR="0026111F" w:rsidRPr="0025431D" w:rsidRDefault="0026111F" w:rsidP="00E87E3F">
            <w:pPr>
              <w:ind w:left="20"/>
              <w:jc w:val="center"/>
              <w:rPr>
                <w:color w:val="000000"/>
                <w:sz w:val="24"/>
                <w:szCs w:val="24"/>
              </w:rPr>
            </w:pPr>
            <w:r w:rsidRPr="0025431D">
              <w:rPr>
                <w:color w:val="000000"/>
                <w:sz w:val="24"/>
                <w:szCs w:val="24"/>
              </w:rPr>
              <w:t>1</w:t>
            </w:r>
            <w:r w:rsidR="00E87E3F">
              <w:rPr>
                <w:color w:val="000000"/>
                <w:sz w:val="24"/>
                <w:szCs w:val="24"/>
              </w:rPr>
              <w:t>0</w:t>
            </w:r>
            <w:r w:rsidRPr="0025431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6802" w:type="dxa"/>
            <w:vAlign w:val="center"/>
          </w:tcPr>
          <w:p w:rsidR="0026111F" w:rsidRPr="0025431D" w:rsidRDefault="005E74D9" w:rsidP="005E74D9">
            <w:pPr>
              <w:ind w:left="20"/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 xml:space="preserve">Наличие, </w:t>
            </w:r>
            <w:r w:rsidR="0026111F" w:rsidRPr="0025431D">
              <w:rPr>
                <w:color w:val="000000"/>
                <w:spacing w:val="2"/>
                <w:sz w:val="24"/>
                <w:szCs w:val="24"/>
              </w:rPr>
              <w:t xml:space="preserve">исправность </w:t>
            </w:r>
            <w:r>
              <w:rPr>
                <w:color w:val="000000"/>
                <w:spacing w:val="2"/>
                <w:sz w:val="24"/>
                <w:szCs w:val="24"/>
              </w:rPr>
              <w:t xml:space="preserve">и </w:t>
            </w:r>
            <w:r w:rsidR="0026111F" w:rsidRPr="0025431D">
              <w:rPr>
                <w:color w:val="000000"/>
                <w:spacing w:val="2"/>
                <w:sz w:val="24"/>
                <w:szCs w:val="24"/>
              </w:rPr>
              <w:t>соответствие отличительных огней.</w:t>
            </w:r>
          </w:p>
        </w:tc>
        <w:tc>
          <w:tcPr>
            <w:tcW w:w="2515" w:type="dxa"/>
            <w:vMerge/>
            <w:vAlign w:val="center"/>
          </w:tcPr>
          <w:p w:rsidR="0026111F" w:rsidRPr="0025431D" w:rsidRDefault="0026111F" w:rsidP="00D01C70">
            <w:pPr>
              <w:ind w:left="20"/>
              <w:jc w:val="both"/>
              <w:rPr>
                <w:sz w:val="24"/>
                <w:szCs w:val="24"/>
              </w:rPr>
            </w:pPr>
          </w:p>
        </w:tc>
      </w:tr>
      <w:tr w:rsidR="0026111F" w:rsidRPr="0025431D" w:rsidTr="00437D39">
        <w:tc>
          <w:tcPr>
            <w:tcW w:w="536" w:type="dxa"/>
            <w:vAlign w:val="center"/>
          </w:tcPr>
          <w:p w:rsidR="0026111F" w:rsidRPr="0025431D" w:rsidRDefault="0026111F" w:rsidP="00E87E3F">
            <w:pPr>
              <w:ind w:left="20"/>
              <w:jc w:val="center"/>
              <w:rPr>
                <w:color w:val="000000"/>
                <w:sz w:val="24"/>
                <w:szCs w:val="24"/>
              </w:rPr>
            </w:pPr>
            <w:r w:rsidRPr="0025431D">
              <w:rPr>
                <w:color w:val="000000"/>
                <w:sz w:val="24"/>
                <w:szCs w:val="24"/>
              </w:rPr>
              <w:t>1</w:t>
            </w:r>
            <w:r w:rsidR="00E87E3F">
              <w:rPr>
                <w:color w:val="000000"/>
                <w:sz w:val="24"/>
                <w:szCs w:val="24"/>
              </w:rPr>
              <w:t>1</w:t>
            </w:r>
            <w:r w:rsidRPr="0025431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6802" w:type="dxa"/>
            <w:vAlign w:val="center"/>
          </w:tcPr>
          <w:p w:rsidR="0026111F" w:rsidRPr="0025431D" w:rsidRDefault="0026111F" w:rsidP="002D6CD2">
            <w:pPr>
              <w:ind w:left="20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25431D">
              <w:rPr>
                <w:color w:val="000000"/>
                <w:spacing w:val="2"/>
                <w:sz w:val="24"/>
                <w:szCs w:val="24"/>
              </w:rPr>
              <w:t>Эксплуатация судна в бассейнах (районах), соответствующих установленному классу судна.</w:t>
            </w:r>
          </w:p>
        </w:tc>
        <w:tc>
          <w:tcPr>
            <w:tcW w:w="2515" w:type="dxa"/>
            <w:vMerge/>
            <w:vAlign w:val="center"/>
          </w:tcPr>
          <w:p w:rsidR="0026111F" w:rsidRPr="0025431D" w:rsidRDefault="0026111F" w:rsidP="00D01C70">
            <w:pPr>
              <w:ind w:left="20"/>
              <w:jc w:val="both"/>
              <w:rPr>
                <w:sz w:val="24"/>
                <w:szCs w:val="24"/>
              </w:rPr>
            </w:pPr>
          </w:p>
        </w:tc>
      </w:tr>
      <w:tr w:rsidR="0026111F" w:rsidRPr="0025431D" w:rsidTr="00437D39">
        <w:tc>
          <w:tcPr>
            <w:tcW w:w="536" w:type="dxa"/>
            <w:vAlign w:val="center"/>
          </w:tcPr>
          <w:p w:rsidR="0026111F" w:rsidRPr="0025431D" w:rsidRDefault="0026111F" w:rsidP="00E87E3F">
            <w:pPr>
              <w:ind w:left="20"/>
              <w:jc w:val="center"/>
              <w:rPr>
                <w:color w:val="000000"/>
                <w:sz w:val="24"/>
                <w:szCs w:val="24"/>
              </w:rPr>
            </w:pPr>
            <w:r w:rsidRPr="0025431D">
              <w:rPr>
                <w:color w:val="000000"/>
                <w:sz w:val="24"/>
                <w:szCs w:val="24"/>
              </w:rPr>
              <w:t>1</w:t>
            </w:r>
            <w:r w:rsidR="00E87E3F">
              <w:rPr>
                <w:color w:val="000000"/>
                <w:sz w:val="24"/>
                <w:szCs w:val="24"/>
              </w:rPr>
              <w:t>2</w:t>
            </w:r>
            <w:r w:rsidRPr="0025431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6802" w:type="dxa"/>
            <w:vAlign w:val="center"/>
          </w:tcPr>
          <w:p w:rsidR="0026111F" w:rsidRPr="0025431D" w:rsidRDefault="005E74D9" w:rsidP="002D6CD2">
            <w:pPr>
              <w:ind w:left="20"/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 xml:space="preserve">Наличие и </w:t>
            </w:r>
            <w:r w:rsidR="0026111F" w:rsidRPr="0025431D">
              <w:rPr>
                <w:color w:val="000000"/>
                <w:spacing w:val="2"/>
                <w:sz w:val="24"/>
                <w:szCs w:val="24"/>
              </w:rPr>
              <w:t>исправность рулевого, сигнального, якорного и швартового устройств</w:t>
            </w:r>
            <w:r w:rsidR="00336E0E">
              <w:rPr>
                <w:color w:val="000000"/>
                <w:spacing w:val="2"/>
                <w:sz w:val="24"/>
                <w:szCs w:val="24"/>
              </w:rPr>
              <w:t>а</w:t>
            </w:r>
            <w:r w:rsidR="0026111F" w:rsidRPr="0025431D">
              <w:rPr>
                <w:color w:val="000000"/>
                <w:spacing w:val="2"/>
                <w:sz w:val="24"/>
                <w:szCs w:val="24"/>
              </w:rPr>
              <w:t>.</w:t>
            </w:r>
          </w:p>
        </w:tc>
        <w:tc>
          <w:tcPr>
            <w:tcW w:w="2515" w:type="dxa"/>
            <w:vMerge/>
            <w:vAlign w:val="center"/>
          </w:tcPr>
          <w:p w:rsidR="0026111F" w:rsidRPr="0025431D" w:rsidRDefault="0026111F" w:rsidP="00D01C70">
            <w:pPr>
              <w:ind w:left="20"/>
              <w:jc w:val="both"/>
              <w:rPr>
                <w:sz w:val="24"/>
                <w:szCs w:val="24"/>
              </w:rPr>
            </w:pPr>
          </w:p>
        </w:tc>
      </w:tr>
      <w:tr w:rsidR="0026111F" w:rsidRPr="0025431D" w:rsidTr="00437D39">
        <w:tc>
          <w:tcPr>
            <w:tcW w:w="536" w:type="dxa"/>
            <w:vAlign w:val="center"/>
          </w:tcPr>
          <w:p w:rsidR="0026111F" w:rsidRPr="0025431D" w:rsidRDefault="0026111F" w:rsidP="00E87E3F">
            <w:pPr>
              <w:ind w:left="20"/>
              <w:jc w:val="center"/>
              <w:rPr>
                <w:color w:val="000000"/>
                <w:sz w:val="24"/>
                <w:szCs w:val="24"/>
              </w:rPr>
            </w:pPr>
            <w:r w:rsidRPr="0025431D">
              <w:rPr>
                <w:color w:val="000000"/>
                <w:sz w:val="24"/>
                <w:szCs w:val="24"/>
              </w:rPr>
              <w:t>1</w:t>
            </w:r>
            <w:r w:rsidR="00E87E3F">
              <w:rPr>
                <w:color w:val="000000"/>
                <w:sz w:val="24"/>
                <w:szCs w:val="24"/>
              </w:rPr>
              <w:t>3</w:t>
            </w:r>
            <w:r w:rsidRPr="0025431D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6802" w:type="dxa"/>
            <w:vAlign w:val="center"/>
          </w:tcPr>
          <w:p w:rsidR="0026111F" w:rsidRPr="0025431D" w:rsidRDefault="005E74D9" w:rsidP="008354B2">
            <w:pPr>
              <w:pStyle w:val="af0"/>
              <w:shd w:val="clear" w:color="auto" w:fill="FFFFFF"/>
              <w:spacing w:before="0" w:beforeAutospacing="0" w:after="0" w:afterAutospacing="0" w:line="285" w:lineRule="atLeast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С</w:t>
            </w:r>
            <w:r w:rsidR="0026111F" w:rsidRPr="0025431D">
              <w:rPr>
                <w:color w:val="000000"/>
                <w:spacing w:val="2"/>
              </w:rPr>
              <w:t>оответствие максимальной мощности установленного двигателя.</w:t>
            </w:r>
          </w:p>
        </w:tc>
        <w:tc>
          <w:tcPr>
            <w:tcW w:w="2515" w:type="dxa"/>
            <w:vMerge/>
            <w:vAlign w:val="center"/>
          </w:tcPr>
          <w:p w:rsidR="0026111F" w:rsidRPr="0025431D" w:rsidRDefault="0026111F" w:rsidP="00D01C70">
            <w:pPr>
              <w:ind w:left="20"/>
              <w:jc w:val="both"/>
              <w:rPr>
                <w:sz w:val="24"/>
                <w:szCs w:val="24"/>
              </w:rPr>
            </w:pPr>
          </w:p>
        </w:tc>
      </w:tr>
    </w:tbl>
    <w:p w:rsidR="00AE59BA" w:rsidRDefault="00AE59BA" w:rsidP="00437D39">
      <w:pPr>
        <w:rPr>
          <w:sz w:val="28"/>
          <w:szCs w:val="28"/>
        </w:rPr>
      </w:pPr>
    </w:p>
    <w:sectPr w:rsidR="00AE59BA" w:rsidSect="00D731FF">
      <w:headerReference w:type="even" r:id="rId8"/>
      <w:headerReference w:type="default" r:id="rId9"/>
      <w:headerReference w:type="first" r:id="rId10"/>
      <w:pgSz w:w="11906" w:h="16838"/>
      <w:pgMar w:top="1134" w:right="851" w:bottom="1418" w:left="1418" w:header="851" w:footer="709" w:gutter="0"/>
      <w:pgNumType w:start="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4DC1" w:rsidRDefault="00314DC1">
      <w:r>
        <w:separator/>
      </w:r>
    </w:p>
  </w:endnote>
  <w:endnote w:type="continuationSeparator" w:id="0">
    <w:p w:rsidR="00314DC1" w:rsidRDefault="00314D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4DC1" w:rsidRDefault="00314DC1">
      <w:r>
        <w:separator/>
      </w:r>
    </w:p>
  </w:footnote>
  <w:footnote w:type="continuationSeparator" w:id="0">
    <w:p w:rsidR="00314DC1" w:rsidRDefault="00314D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8CA" w:rsidRDefault="00BE78CA" w:rsidP="00E43190">
    <w:pPr>
      <w:pStyle w:val="aa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8CA" w:rsidRDefault="00BE78CA" w:rsidP="00E43190">
    <w:pPr>
      <w:pStyle w:val="aa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26111F">
      <w:rPr>
        <w:rStyle w:val="af1"/>
        <w:noProof/>
      </w:rPr>
      <w:t>7</w:t>
    </w:r>
    <w:r>
      <w:rPr>
        <w:rStyle w:val="af1"/>
      </w:rPr>
      <w:fldChar w:fldCharType="end"/>
    </w:r>
  </w:p>
  <w:p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61887176"/>
      <w:docPartObj>
        <w:docPartGallery w:val="Page Numbers (Top of Page)"/>
        <w:docPartUnique/>
      </w:docPartObj>
    </w:sdtPr>
    <w:sdtEndPr/>
    <w:sdtContent>
      <w:p w:rsidR="00480994" w:rsidRDefault="00131F9E">
        <w:pPr>
          <w:pStyle w:val="aa"/>
          <w:jc w:val="center"/>
        </w:pPr>
        <w:r>
          <w:t>6</w:t>
        </w:r>
      </w:p>
    </w:sdtContent>
  </w:sdt>
  <w:p w:rsidR="00480994" w:rsidRDefault="0048099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>
    <w:nsid w:val="0A603AEC"/>
    <w:multiLevelType w:val="hybridMultilevel"/>
    <w:tmpl w:val="570A98F8"/>
    <w:lvl w:ilvl="0" w:tplc="B3F8C8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4E5AB0"/>
    <w:multiLevelType w:val="hybridMultilevel"/>
    <w:tmpl w:val="0B309542"/>
    <w:lvl w:ilvl="0" w:tplc="8BAE261C">
      <w:start w:val="1"/>
      <w:numFmt w:val="decimal"/>
      <w:suff w:val="space"/>
      <w:lvlText w:val="%1)"/>
      <w:lvlJc w:val="left"/>
      <w:pPr>
        <w:ind w:left="1429" w:hanging="360"/>
      </w:pPr>
      <w:rPr>
        <w:lang w:val="kk-KZ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13A70"/>
    <w:rsid w:val="00031BD7"/>
    <w:rsid w:val="00041674"/>
    <w:rsid w:val="000450B5"/>
    <w:rsid w:val="000451C3"/>
    <w:rsid w:val="00050B91"/>
    <w:rsid w:val="00066A87"/>
    <w:rsid w:val="00073119"/>
    <w:rsid w:val="000922AA"/>
    <w:rsid w:val="000B5F9E"/>
    <w:rsid w:val="000C50A2"/>
    <w:rsid w:val="000D4DAC"/>
    <w:rsid w:val="000F48E7"/>
    <w:rsid w:val="001204BA"/>
    <w:rsid w:val="001319EE"/>
    <w:rsid w:val="00131F9E"/>
    <w:rsid w:val="00143292"/>
    <w:rsid w:val="00152426"/>
    <w:rsid w:val="001763DE"/>
    <w:rsid w:val="001A1881"/>
    <w:rsid w:val="001B6193"/>
    <w:rsid w:val="001B61C1"/>
    <w:rsid w:val="001F4925"/>
    <w:rsid w:val="001F64CB"/>
    <w:rsid w:val="002000F4"/>
    <w:rsid w:val="0022101F"/>
    <w:rsid w:val="0023374B"/>
    <w:rsid w:val="00251F3F"/>
    <w:rsid w:val="0025431D"/>
    <w:rsid w:val="00257CD6"/>
    <w:rsid w:val="0026111F"/>
    <w:rsid w:val="002A394A"/>
    <w:rsid w:val="002A48BE"/>
    <w:rsid w:val="002C49BE"/>
    <w:rsid w:val="002D6CD2"/>
    <w:rsid w:val="00303F2E"/>
    <w:rsid w:val="00314DC1"/>
    <w:rsid w:val="00315CD9"/>
    <w:rsid w:val="00330B0F"/>
    <w:rsid w:val="00336E0E"/>
    <w:rsid w:val="00364E0B"/>
    <w:rsid w:val="003651E8"/>
    <w:rsid w:val="00386737"/>
    <w:rsid w:val="0038799B"/>
    <w:rsid w:val="00390AC3"/>
    <w:rsid w:val="003D781A"/>
    <w:rsid w:val="003E100F"/>
    <w:rsid w:val="003E1EC6"/>
    <w:rsid w:val="003E2C0F"/>
    <w:rsid w:val="003F241E"/>
    <w:rsid w:val="00423754"/>
    <w:rsid w:val="00430E89"/>
    <w:rsid w:val="00437D39"/>
    <w:rsid w:val="0044311F"/>
    <w:rsid w:val="00455411"/>
    <w:rsid w:val="004726FE"/>
    <w:rsid w:val="00480994"/>
    <w:rsid w:val="0049623C"/>
    <w:rsid w:val="004976D5"/>
    <w:rsid w:val="00497BE2"/>
    <w:rsid w:val="004B400D"/>
    <w:rsid w:val="004B781C"/>
    <w:rsid w:val="004C34B8"/>
    <w:rsid w:val="004C4C4E"/>
    <w:rsid w:val="004D1084"/>
    <w:rsid w:val="004E49BE"/>
    <w:rsid w:val="004F3375"/>
    <w:rsid w:val="00551AA4"/>
    <w:rsid w:val="00572499"/>
    <w:rsid w:val="005A2D55"/>
    <w:rsid w:val="005C14F1"/>
    <w:rsid w:val="005D1846"/>
    <w:rsid w:val="005E74D9"/>
    <w:rsid w:val="005F582C"/>
    <w:rsid w:val="00600999"/>
    <w:rsid w:val="00621F50"/>
    <w:rsid w:val="00642211"/>
    <w:rsid w:val="0065338E"/>
    <w:rsid w:val="00654012"/>
    <w:rsid w:val="006752BA"/>
    <w:rsid w:val="006A06FB"/>
    <w:rsid w:val="006B6938"/>
    <w:rsid w:val="007006E3"/>
    <w:rsid w:val="00705EA6"/>
    <w:rsid w:val="007111E8"/>
    <w:rsid w:val="007313BE"/>
    <w:rsid w:val="00731B2A"/>
    <w:rsid w:val="00740441"/>
    <w:rsid w:val="007767CD"/>
    <w:rsid w:val="00782A16"/>
    <w:rsid w:val="00787A78"/>
    <w:rsid w:val="0079341F"/>
    <w:rsid w:val="007D5C5B"/>
    <w:rsid w:val="007E588D"/>
    <w:rsid w:val="0081000A"/>
    <w:rsid w:val="00822D96"/>
    <w:rsid w:val="0082572D"/>
    <w:rsid w:val="008354B2"/>
    <w:rsid w:val="008436CA"/>
    <w:rsid w:val="00866964"/>
    <w:rsid w:val="00867FA4"/>
    <w:rsid w:val="008856E3"/>
    <w:rsid w:val="00891558"/>
    <w:rsid w:val="008D29F0"/>
    <w:rsid w:val="008E3339"/>
    <w:rsid w:val="00901D17"/>
    <w:rsid w:val="009139A9"/>
    <w:rsid w:val="00914138"/>
    <w:rsid w:val="00915A4B"/>
    <w:rsid w:val="00934587"/>
    <w:rsid w:val="0094678B"/>
    <w:rsid w:val="009543AC"/>
    <w:rsid w:val="009924CE"/>
    <w:rsid w:val="009B6980"/>
    <w:rsid w:val="009B69F4"/>
    <w:rsid w:val="009F33C5"/>
    <w:rsid w:val="00A10052"/>
    <w:rsid w:val="00A17FE7"/>
    <w:rsid w:val="00A338BC"/>
    <w:rsid w:val="00A35BD3"/>
    <w:rsid w:val="00A47D62"/>
    <w:rsid w:val="00A646AF"/>
    <w:rsid w:val="00A721B9"/>
    <w:rsid w:val="00A75DDC"/>
    <w:rsid w:val="00A91743"/>
    <w:rsid w:val="00AA225A"/>
    <w:rsid w:val="00AC76FB"/>
    <w:rsid w:val="00AD462C"/>
    <w:rsid w:val="00AE59BA"/>
    <w:rsid w:val="00B0298F"/>
    <w:rsid w:val="00B107D6"/>
    <w:rsid w:val="00B77150"/>
    <w:rsid w:val="00B86340"/>
    <w:rsid w:val="00BB0BAB"/>
    <w:rsid w:val="00BD42EA"/>
    <w:rsid w:val="00BE3CFA"/>
    <w:rsid w:val="00BE78CA"/>
    <w:rsid w:val="00C16090"/>
    <w:rsid w:val="00C2418D"/>
    <w:rsid w:val="00C7780A"/>
    <w:rsid w:val="00CA1875"/>
    <w:rsid w:val="00CC7D90"/>
    <w:rsid w:val="00CE6A1B"/>
    <w:rsid w:val="00D01C70"/>
    <w:rsid w:val="00D02BDF"/>
    <w:rsid w:val="00D03D0C"/>
    <w:rsid w:val="00D11982"/>
    <w:rsid w:val="00D14F06"/>
    <w:rsid w:val="00D42C93"/>
    <w:rsid w:val="00D45D21"/>
    <w:rsid w:val="00D52DE8"/>
    <w:rsid w:val="00D731FF"/>
    <w:rsid w:val="00D7585E"/>
    <w:rsid w:val="00D9184F"/>
    <w:rsid w:val="00DA79A3"/>
    <w:rsid w:val="00DE3937"/>
    <w:rsid w:val="00E15847"/>
    <w:rsid w:val="00E33B1D"/>
    <w:rsid w:val="00E43190"/>
    <w:rsid w:val="00E57A5B"/>
    <w:rsid w:val="00E74DD0"/>
    <w:rsid w:val="00E8227B"/>
    <w:rsid w:val="00E866E0"/>
    <w:rsid w:val="00E87E3F"/>
    <w:rsid w:val="00EB54A3"/>
    <w:rsid w:val="00EC3C11"/>
    <w:rsid w:val="00EC6599"/>
    <w:rsid w:val="00EE1A39"/>
    <w:rsid w:val="00EF4E93"/>
    <w:rsid w:val="00F22932"/>
    <w:rsid w:val="00F32A0B"/>
    <w:rsid w:val="00F525B9"/>
    <w:rsid w:val="00F62574"/>
    <w:rsid w:val="00F62F74"/>
    <w:rsid w:val="00F64017"/>
    <w:rsid w:val="00F66167"/>
    <w:rsid w:val="00F91443"/>
    <w:rsid w:val="00F93EE0"/>
    <w:rsid w:val="00FA7E02"/>
    <w:rsid w:val="00FD2802"/>
    <w:rsid w:val="00FF0F17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B7988346-518F-4E91-A312-5AE169640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uiPriority w:val="99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3E100F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3E100F"/>
    <w:rPr>
      <w:rFonts w:ascii="Tahoma" w:hAnsi="Tahoma" w:cs="Tahoma"/>
      <w:sz w:val="16"/>
      <w:szCs w:val="16"/>
    </w:rPr>
  </w:style>
  <w:style w:type="character" w:customStyle="1" w:styleId="ab">
    <w:name w:val="Верхний колонтитул Знак"/>
    <w:basedOn w:val="a0"/>
    <w:link w:val="aa"/>
    <w:uiPriority w:val="99"/>
    <w:rsid w:val="00480994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60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CF001D-D8BF-4D90-AB14-480A2ED56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Илфат Бекбаев</cp:lastModifiedBy>
  <cp:revision>60</cp:revision>
  <cp:lastPrinted>2024-01-15T03:27:00Z</cp:lastPrinted>
  <dcterms:created xsi:type="dcterms:W3CDTF">2018-09-21T12:01:00Z</dcterms:created>
  <dcterms:modified xsi:type="dcterms:W3CDTF">2024-03-07T11:47:00Z</dcterms:modified>
</cp:coreProperties>
</file>